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8E69F" w14:textId="77777777" w:rsidR="00626C34" w:rsidRPr="00373B86" w:rsidRDefault="00626C34" w:rsidP="00B2530D">
      <w:pPr>
        <w:jc w:val="center"/>
        <w:rPr>
          <w:rFonts w:ascii="Arial" w:hAnsi="Arial" w:cs="Arial"/>
          <w:color w:val="7030A0"/>
          <w:sz w:val="20"/>
          <w:szCs w:val="20"/>
        </w:rPr>
      </w:pPr>
    </w:p>
    <w:p w14:paraId="70642A37" w14:textId="77777777" w:rsidR="00B2530D" w:rsidRPr="00373B86" w:rsidRDefault="00B2530D" w:rsidP="00373B86">
      <w:pPr>
        <w:pStyle w:val="Titre"/>
        <w:pBdr>
          <w:top w:val="single" w:sz="6" w:space="1" w:color="7030A0"/>
          <w:left w:val="single" w:sz="6" w:space="4" w:color="7030A0"/>
          <w:bottom w:val="single" w:sz="6" w:space="1" w:color="7030A0"/>
          <w:right w:val="single" w:sz="6" w:space="4" w:color="7030A0"/>
        </w:pBdr>
        <w:rPr>
          <w:color w:val="7030A0"/>
        </w:rPr>
      </w:pPr>
      <w:r w:rsidRPr="00373B86">
        <w:rPr>
          <w:color w:val="7030A0"/>
        </w:rPr>
        <w:t>APPEL A CANDIDATURES</w:t>
      </w:r>
    </w:p>
    <w:p w14:paraId="4DB4729F" w14:textId="77777777" w:rsidR="005846C4" w:rsidRPr="00373B86" w:rsidRDefault="005846C4" w:rsidP="00373B86">
      <w:pPr>
        <w:pStyle w:val="Titre"/>
        <w:pBdr>
          <w:top w:val="single" w:sz="6" w:space="1" w:color="7030A0"/>
          <w:left w:val="single" w:sz="6" w:space="4" w:color="7030A0"/>
          <w:bottom w:val="single" w:sz="6" w:space="1" w:color="7030A0"/>
          <w:right w:val="single" w:sz="6" w:space="4" w:color="7030A0"/>
        </w:pBdr>
        <w:rPr>
          <w:color w:val="7030A0"/>
        </w:rPr>
      </w:pPr>
      <w:r w:rsidRPr="00373B86">
        <w:rPr>
          <w:color w:val="7030A0"/>
        </w:rPr>
        <w:t xml:space="preserve">LES RESIDENCES </w:t>
      </w:r>
      <w:r w:rsidRPr="00373B86">
        <w:rPr>
          <w:i/>
          <w:color w:val="7030A0"/>
        </w:rPr>
        <w:t>BABEL</w:t>
      </w:r>
      <w:r w:rsidRPr="00373B86">
        <w:rPr>
          <w:color w:val="7030A0"/>
        </w:rPr>
        <w:t xml:space="preserve"> DU CAMPUS FRANCOPHONE</w:t>
      </w:r>
    </w:p>
    <w:p w14:paraId="272BD564" w14:textId="51AC079B" w:rsidR="00373B86" w:rsidRDefault="00B2530D" w:rsidP="003E552E">
      <w:pPr>
        <w:pStyle w:val="Sous-titre"/>
        <w:pBdr>
          <w:top w:val="single" w:sz="6" w:space="1" w:color="7030A0"/>
          <w:left w:val="single" w:sz="6" w:space="4" w:color="7030A0"/>
          <w:bottom w:val="single" w:sz="6" w:space="1" w:color="7030A0"/>
          <w:right w:val="single" w:sz="6" w:space="4" w:color="7030A0"/>
        </w:pBdr>
        <w:rPr>
          <w:color w:val="7030A0"/>
          <w:sz w:val="24"/>
        </w:rPr>
      </w:pPr>
      <w:r w:rsidRPr="00373B86">
        <w:rPr>
          <w:color w:val="7030A0"/>
          <w:sz w:val="24"/>
        </w:rPr>
        <w:t xml:space="preserve">Dépôt des dossiers jusqu’au </w:t>
      </w:r>
      <w:r w:rsidR="00B471AE">
        <w:rPr>
          <w:color w:val="7030A0"/>
          <w:sz w:val="24"/>
        </w:rPr>
        <w:t>15</w:t>
      </w:r>
      <w:r w:rsidR="00516676">
        <w:rPr>
          <w:color w:val="7030A0"/>
          <w:sz w:val="24"/>
        </w:rPr>
        <w:t xml:space="preserve"> </w:t>
      </w:r>
      <w:bookmarkStart w:id="0" w:name="_GoBack"/>
      <w:r w:rsidR="00516676">
        <w:rPr>
          <w:color w:val="7030A0"/>
          <w:sz w:val="24"/>
        </w:rPr>
        <w:t>sept</w:t>
      </w:r>
      <w:bookmarkEnd w:id="0"/>
      <w:r w:rsidR="00516676">
        <w:rPr>
          <w:color w:val="7030A0"/>
          <w:sz w:val="24"/>
        </w:rPr>
        <w:t>embre</w:t>
      </w:r>
      <w:r w:rsidR="00D97B4A" w:rsidRPr="00373B86">
        <w:rPr>
          <w:color w:val="7030A0"/>
          <w:sz w:val="24"/>
        </w:rPr>
        <w:t xml:space="preserve"> 2024</w:t>
      </w:r>
    </w:p>
    <w:p w14:paraId="2B8B9D39" w14:textId="77777777" w:rsidR="003E552E" w:rsidRPr="003E552E" w:rsidRDefault="003E552E" w:rsidP="003E552E"/>
    <w:p w14:paraId="2750C6AE" w14:textId="22172FF4" w:rsidR="0000431E" w:rsidRPr="00373B86" w:rsidRDefault="0000431E" w:rsidP="0047323E">
      <w:pPr>
        <w:jc w:val="center"/>
        <w:rPr>
          <w:rFonts w:ascii="Arial" w:hAnsi="Arial" w:cs="Arial"/>
          <w:b/>
          <w:sz w:val="28"/>
        </w:rPr>
      </w:pPr>
      <w:r w:rsidRPr="00373B86">
        <w:rPr>
          <w:rFonts w:ascii="Arial" w:hAnsi="Arial" w:cs="Arial"/>
          <w:b/>
          <w:sz w:val="28"/>
        </w:rPr>
        <w:t>F</w:t>
      </w:r>
      <w:r w:rsidR="00373B86" w:rsidRPr="00373B86">
        <w:rPr>
          <w:rFonts w:ascii="Arial" w:hAnsi="Arial" w:cs="Arial"/>
          <w:b/>
          <w:sz w:val="28"/>
        </w:rPr>
        <w:t>ICHE</w:t>
      </w:r>
      <w:r w:rsidR="00373B86">
        <w:rPr>
          <w:rFonts w:ascii="Arial" w:hAnsi="Arial" w:cs="Arial"/>
          <w:b/>
        </w:rPr>
        <w:t xml:space="preserve"> </w:t>
      </w:r>
      <w:r w:rsidR="00591EF6">
        <w:rPr>
          <w:rFonts w:ascii="Arial" w:hAnsi="Arial" w:cs="Arial"/>
          <w:b/>
          <w:sz w:val="28"/>
        </w:rPr>
        <w:t>CANDIDATURE</w:t>
      </w:r>
      <w:r w:rsidR="00373B86">
        <w:rPr>
          <w:rFonts w:ascii="Arial" w:hAnsi="Arial" w:cs="Arial"/>
          <w:b/>
        </w:rPr>
        <w:t xml:space="preserve"> </w:t>
      </w: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00431E" w:rsidRPr="000D0A9C" w14:paraId="19CED5FD" w14:textId="77777777" w:rsidTr="0037124A">
        <w:trPr>
          <w:trHeight w:val="26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E6EE0" w14:textId="3BF46C61" w:rsidR="0000431E" w:rsidRDefault="0000431E" w:rsidP="00B1682F">
            <w:pPr>
              <w:rPr>
                <w:rFonts w:ascii="Arial" w:hAnsi="Arial" w:cs="Arial"/>
                <w:b/>
              </w:rPr>
            </w:pPr>
          </w:p>
          <w:p w14:paraId="5E904DA9" w14:textId="77777777" w:rsidR="0000431E" w:rsidRDefault="0000431E" w:rsidP="00B1682F">
            <w:pPr>
              <w:rPr>
                <w:rFonts w:ascii="Arial" w:hAnsi="Arial" w:cs="Arial"/>
                <w:b/>
              </w:rPr>
            </w:pPr>
          </w:p>
          <w:p w14:paraId="61002568" w14:textId="77777777" w:rsidR="0000431E" w:rsidRDefault="0000431E" w:rsidP="00B1682F">
            <w:pPr>
              <w:rPr>
                <w:rFonts w:ascii="Arial" w:hAnsi="Arial" w:cs="Arial"/>
                <w:b/>
              </w:rPr>
            </w:pPr>
          </w:p>
          <w:p w14:paraId="5DA7FEE4" w14:textId="77777777" w:rsidR="0000431E" w:rsidRDefault="0000431E" w:rsidP="00B1682F">
            <w:pPr>
              <w:rPr>
                <w:rFonts w:ascii="Arial" w:hAnsi="Arial" w:cs="Arial"/>
                <w:b/>
              </w:rPr>
            </w:pPr>
          </w:p>
          <w:p w14:paraId="62F68A94" w14:textId="03E5C136" w:rsidR="0000431E" w:rsidRPr="000D0A9C" w:rsidRDefault="00B35253" w:rsidP="00CC1E2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Rappel du c</w:t>
            </w:r>
            <w:r w:rsidR="0000431E" w:rsidRPr="000D0A9C">
              <w:rPr>
                <w:rFonts w:ascii="Arial" w:hAnsi="Arial" w:cs="Arial"/>
                <w:b/>
              </w:rPr>
              <w:t>ontexte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CF89" w14:textId="2FC15A91" w:rsidR="0000431E" w:rsidRDefault="0000431E" w:rsidP="004E39D4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La Seine-Saint-Denis interroge et s’interroge sur la place des langues qui la façonnent. Mosaïque linguistique où les langues coexistent, elle est un territoire à forte dominante urbaine, en périphérie de la capitale, qui cultive et développe des </w:t>
            </w:r>
            <w:r w:rsidR="002E6049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langues et des </w:t>
            </w:r>
            <w:r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mots qui </w:t>
            </w:r>
            <w:r w:rsidR="002E6049">
              <w:rPr>
                <w:rFonts w:ascii="Arial" w:hAnsi="Arial" w:cs="Arial"/>
                <w:color w:val="000000"/>
                <w:sz w:val="20"/>
                <w:lang w:eastAsia="fr-FR"/>
              </w:rPr>
              <w:t>sont</w:t>
            </w:r>
            <w:r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constitutifs des arts de rues et de cités</w:t>
            </w:r>
            <w:r w:rsidR="002E6049">
              <w:rPr>
                <w:rFonts w:ascii="Arial" w:hAnsi="Arial" w:cs="Arial"/>
                <w:color w:val="000000"/>
                <w:sz w:val="20"/>
                <w:lang w:eastAsia="fr-FR"/>
              </w:rPr>
              <w:t>,</w:t>
            </w:r>
            <w:r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où les mémoires ouvrières et les flux migratoires se côtoient et se mélangent. </w:t>
            </w:r>
          </w:p>
          <w:p w14:paraId="4F0D08F7" w14:textId="78EA5982" w:rsidR="00B35253" w:rsidRPr="00425585" w:rsidRDefault="00B35253" w:rsidP="00B35253">
            <w:pPr>
              <w:jc w:val="both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Conscient de la richesse interculturelle et de la pluralité des langues qui sont parlées sur son territoire, le </w:t>
            </w:r>
            <w:r w:rsidR="006B0863">
              <w:rPr>
                <w:rFonts w:ascii="Arial" w:hAnsi="Arial" w:cs="Arial"/>
                <w:color w:val="000000"/>
                <w:sz w:val="20"/>
                <w:lang w:eastAsia="fr-FR"/>
              </w:rPr>
              <w:t>Département</w:t>
            </w:r>
            <w:r w:rsidR="006B0863"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</w:t>
            </w:r>
            <w:r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de la Seine-Saint-Denis a choisi de créer le Campus francophone. </w:t>
            </w:r>
          </w:p>
          <w:p w14:paraId="25760055" w14:textId="5178C0C5" w:rsidR="0000431E" w:rsidRDefault="006B0863" w:rsidP="00677F27">
            <w:pPr>
              <w:jc w:val="both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color w:val="000000"/>
                <w:sz w:val="20"/>
                <w:lang w:eastAsia="fr-FR"/>
              </w:rPr>
              <w:t>L</w:t>
            </w:r>
            <w:r w:rsidR="0000431E"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es résidences </w:t>
            </w:r>
            <w:r w:rsidR="0000431E" w:rsidRPr="00425585">
              <w:rPr>
                <w:rFonts w:ascii="Arial" w:hAnsi="Arial" w:cs="Arial"/>
                <w:i/>
                <w:color w:val="000000"/>
                <w:sz w:val="20"/>
                <w:lang w:eastAsia="fr-FR"/>
              </w:rPr>
              <w:t>Babel</w:t>
            </w:r>
            <w:r w:rsidR="0000431E"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du Campus francophone </w:t>
            </w:r>
            <w:r w:rsidR="00B35253">
              <w:rPr>
                <w:rFonts w:ascii="Arial" w:hAnsi="Arial" w:cs="Arial"/>
                <w:color w:val="000000"/>
                <w:sz w:val="20"/>
                <w:lang w:eastAsia="fr-FR"/>
              </w:rPr>
              <w:t>doivent</w:t>
            </w:r>
            <w:r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ainsi</w:t>
            </w:r>
            <w:r w:rsidR="00B35253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</w:t>
            </w:r>
            <w:r w:rsidR="0000431E"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permettre à des </w:t>
            </w:r>
            <w:r w:rsidR="00B35253">
              <w:rPr>
                <w:rFonts w:ascii="Arial" w:hAnsi="Arial" w:cs="Arial"/>
                <w:color w:val="000000"/>
                <w:sz w:val="20"/>
                <w:lang w:eastAsia="fr-FR"/>
              </w:rPr>
              <w:t>artistes</w:t>
            </w:r>
            <w:r w:rsidR="0000431E" w:rsidRPr="00425585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 francophones de questionner ces identités multiples que véhiculent la coexistence, la rencontre voire l’hybridation des langues.</w:t>
            </w:r>
          </w:p>
          <w:p w14:paraId="4DE3C9D6" w14:textId="77777777" w:rsidR="006B0863" w:rsidRPr="006B0863" w:rsidRDefault="006B0863" w:rsidP="006B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1E1E1C"/>
                <w:sz w:val="20"/>
                <w:szCs w:val="20"/>
              </w:rPr>
            </w:pPr>
            <w:r w:rsidRPr="006B0863">
              <w:rPr>
                <w:rFonts w:ascii="Arial" w:hAnsi="Arial" w:cs="Arial"/>
                <w:b/>
                <w:color w:val="1E1E1C"/>
                <w:sz w:val="20"/>
                <w:szCs w:val="20"/>
              </w:rPr>
              <w:t>Dans le cadre de cette deuxième édition 2024-2025, les résidences Babel visent à soutenir, des projets relevant des disciplines suivantes : le podcast, le théâtre, la chanson, la poésie et l’humour.</w:t>
            </w:r>
          </w:p>
          <w:p w14:paraId="36C2E2DF" w14:textId="77777777" w:rsidR="006B0863" w:rsidRPr="006B0863" w:rsidRDefault="006B0863" w:rsidP="006B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1E1E1C"/>
                <w:sz w:val="20"/>
                <w:szCs w:val="20"/>
              </w:rPr>
            </w:pPr>
          </w:p>
          <w:p w14:paraId="6D864D77" w14:textId="0FC0551B" w:rsidR="006B0863" w:rsidRPr="0006257F" w:rsidRDefault="006B0863" w:rsidP="006B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E1E1C"/>
                <w:sz w:val="20"/>
                <w:szCs w:val="20"/>
              </w:rPr>
            </w:pPr>
            <w:r w:rsidRPr="0006257F">
              <w:rPr>
                <w:rFonts w:ascii="Arial" w:hAnsi="Arial" w:cs="Arial"/>
                <w:color w:val="1E1E1C"/>
                <w:sz w:val="20"/>
                <w:szCs w:val="20"/>
              </w:rPr>
              <w:t>Quatre bourses seront attribuées cette année. Les projets retenus devront permettre une forme de restitution orale et/ou performée du projet (via la diffusion de podcasts, la lecture, l</w:t>
            </w:r>
            <w:r w:rsidR="00D8340D">
              <w:rPr>
                <w:rFonts w:ascii="Arial" w:hAnsi="Arial" w:cs="Arial"/>
                <w:color w:val="1E1E1C"/>
                <w:sz w:val="20"/>
                <w:szCs w:val="20"/>
              </w:rPr>
              <w:t>’humour</w:t>
            </w:r>
            <w:r w:rsidRPr="0006257F">
              <w:rPr>
                <w:rFonts w:ascii="Arial" w:hAnsi="Arial" w:cs="Arial"/>
                <w:color w:val="1E1E1C"/>
                <w:sz w:val="20"/>
                <w:szCs w:val="20"/>
              </w:rPr>
              <w:t xml:space="preserve">,…). </w:t>
            </w:r>
          </w:p>
          <w:p w14:paraId="5456C0DF" w14:textId="77777777" w:rsidR="006B0863" w:rsidRPr="0006257F" w:rsidRDefault="006B0863" w:rsidP="006B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E1E1C"/>
                <w:sz w:val="20"/>
                <w:szCs w:val="20"/>
              </w:rPr>
            </w:pPr>
          </w:p>
          <w:p w14:paraId="1F32018E" w14:textId="77777777" w:rsidR="006B0863" w:rsidRPr="0006257F" w:rsidRDefault="006B0863" w:rsidP="006B0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E1E1C"/>
                <w:sz w:val="20"/>
                <w:szCs w:val="20"/>
              </w:rPr>
            </w:pPr>
            <w:r w:rsidRPr="0006257F">
              <w:rPr>
                <w:rFonts w:ascii="Arial" w:hAnsi="Arial" w:cs="Arial"/>
                <w:color w:val="1E1E1C"/>
                <w:sz w:val="20"/>
                <w:szCs w:val="20"/>
              </w:rPr>
              <w:t>Une attention particulière sera accordée aux artistes émergent.es.</w:t>
            </w:r>
          </w:p>
          <w:p w14:paraId="4C6A01AB" w14:textId="49837DA4" w:rsidR="00462321" w:rsidRPr="00B35253" w:rsidRDefault="00462321" w:rsidP="00B35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1E1E1C"/>
                <w:sz w:val="20"/>
                <w:szCs w:val="20"/>
              </w:rPr>
            </w:pPr>
          </w:p>
        </w:tc>
      </w:tr>
      <w:tr w:rsidR="0000431E" w:rsidRPr="000D0A9C" w14:paraId="343F6580" w14:textId="77777777" w:rsidTr="0037124A">
        <w:trPr>
          <w:trHeight w:val="26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CE40F" w14:textId="3D169FA8" w:rsidR="0000431E" w:rsidRPr="00B35253" w:rsidRDefault="00B35253" w:rsidP="00B35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Biographie du ou de la </w:t>
            </w:r>
            <w:proofErr w:type="spellStart"/>
            <w:r>
              <w:rPr>
                <w:rFonts w:ascii="Arial" w:hAnsi="Arial" w:cs="Arial"/>
                <w:b/>
              </w:rPr>
              <w:t>candidat·e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5F78E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5E66CFD6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294028FF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1D7199D4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2A270FAA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3790C8B2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487029A2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11FA04F2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3F9C6A44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6EA58EF0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60697E07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4A14C1A9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1956588C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208FB8C5" w14:textId="77777777" w:rsidR="0000431E" w:rsidRDefault="0000431E">
            <w:pPr>
              <w:jc w:val="both"/>
              <w:rPr>
                <w:rFonts w:ascii="Arial" w:hAnsi="Arial" w:cs="Arial"/>
              </w:rPr>
            </w:pPr>
          </w:p>
          <w:p w14:paraId="44B0231A" w14:textId="77777777" w:rsidR="0000431E" w:rsidRPr="000D0A9C" w:rsidRDefault="0000431E">
            <w:pPr>
              <w:jc w:val="both"/>
              <w:rPr>
                <w:rFonts w:ascii="Arial" w:hAnsi="Arial" w:cs="Arial"/>
              </w:rPr>
            </w:pPr>
          </w:p>
        </w:tc>
      </w:tr>
      <w:tr w:rsidR="00B35253" w:rsidRPr="000D0A9C" w14:paraId="0AE5DBDE" w14:textId="77777777" w:rsidTr="0037124A">
        <w:trPr>
          <w:trHeight w:val="26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C56C" w14:textId="77777777" w:rsidR="00B35253" w:rsidRDefault="00B35253" w:rsidP="00B35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Référence(s) du ou de la </w:t>
            </w:r>
            <w:proofErr w:type="spellStart"/>
            <w:r>
              <w:rPr>
                <w:rFonts w:ascii="Arial" w:hAnsi="Arial" w:cs="Arial"/>
                <w:b/>
              </w:rPr>
              <w:t>candidat·e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1CBF9787" w14:textId="0D6A3A8D" w:rsidR="00B35253" w:rsidRDefault="00B35253" w:rsidP="00B35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Préciser les projets déjà conduits : texte</w:t>
            </w:r>
            <w:r w:rsidR="006B0863">
              <w:rPr>
                <w:rFonts w:ascii="Arial" w:hAnsi="Arial" w:cs="Arial"/>
                <w:i/>
                <w:iCs/>
                <w:sz w:val="20"/>
                <w:szCs w:val="20"/>
              </w:rPr>
              <w:t>(s)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publié</w:t>
            </w:r>
            <w:r w:rsidR="006B086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6B0863">
              <w:rPr>
                <w:rFonts w:ascii="Arial" w:hAnsi="Arial" w:cs="Arial"/>
                <w:i/>
                <w:iCs/>
                <w:sz w:val="20"/>
                <w:szCs w:val="20"/>
              </w:rPr>
              <w:t>) à compte d’éditeur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podcasts</w:t>
            </w:r>
            <w:r w:rsidR="006B08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réalisées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6B08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captations 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spectacles..., possibilité d’insérer des liens hypertextes</w:t>
            </w:r>
            <w:r w:rsidR="0034129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E158" w14:textId="77777777" w:rsidR="00B35253" w:rsidRDefault="00B35253">
            <w:pPr>
              <w:jc w:val="both"/>
              <w:rPr>
                <w:rFonts w:ascii="Arial" w:hAnsi="Arial" w:cs="Arial"/>
              </w:rPr>
            </w:pPr>
          </w:p>
        </w:tc>
      </w:tr>
      <w:tr w:rsidR="00B60DEA" w:rsidRPr="000D0A9C" w14:paraId="2CBBC1EF" w14:textId="77777777" w:rsidTr="0037124A">
        <w:trPr>
          <w:trHeight w:val="26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F8439" w14:textId="19C8B050" w:rsidR="00B60DEA" w:rsidRPr="000D0A9C" w:rsidRDefault="00B60DEA" w:rsidP="00B60DE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Type de projet</w:t>
            </w:r>
            <w:r w:rsidR="00EC3CCC">
              <w:rPr>
                <w:rFonts w:ascii="Arial" w:hAnsi="Arial" w:cs="Arial"/>
                <w:b/>
              </w:rPr>
              <w:t xml:space="preserve"> proposé pour la résidence</w:t>
            </w:r>
          </w:p>
          <w:p w14:paraId="45E222FC" w14:textId="0468A2E1" w:rsidR="00B60DEA" w:rsidRDefault="00B60D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(A cocher / surligner)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0443" w14:textId="053B2B2F" w:rsidR="00B60DEA" w:rsidRDefault="00B60DEA" w:rsidP="00B60DEA">
            <w:pPr>
              <w:jc w:val="both"/>
              <w:rPr>
                <w:rFonts w:ascii="Arial" w:hAnsi="Arial" w:cs="Arial"/>
                <w:b/>
                <w:color w:val="1E1E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t xml:space="preserve"> Podcast</w:t>
            </w:r>
          </w:p>
          <w:p w14:paraId="49F44A71" w14:textId="5477D5AB" w:rsidR="00B60DEA" w:rsidRDefault="00B60DEA" w:rsidP="00B60DEA">
            <w:pPr>
              <w:jc w:val="both"/>
              <w:rPr>
                <w:rFonts w:ascii="Arial" w:hAnsi="Arial" w:cs="Arial"/>
                <w:b/>
                <w:color w:val="1E1E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t xml:space="preserve"> </w:t>
            </w:r>
            <w:r w:rsidR="006B0863">
              <w:rPr>
                <w:rFonts w:ascii="Arial" w:hAnsi="Arial" w:cs="Arial"/>
                <w:b/>
                <w:color w:val="1E1E1C"/>
                <w:sz w:val="20"/>
                <w:szCs w:val="20"/>
              </w:rPr>
              <w:t>Théâtre</w:t>
            </w:r>
          </w:p>
          <w:p w14:paraId="48BBC97B" w14:textId="0FC9AA09" w:rsidR="00B60DEA" w:rsidRDefault="00B60DEA" w:rsidP="00B60DEA">
            <w:pPr>
              <w:jc w:val="both"/>
              <w:rPr>
                <w:rFonts w:ascii="Arial" w:hAnsi="Arial" w:cs="Arial"/>
                <w:b/>
                <w:color w:val="1E1E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t xml:space="preserve"> Chanson</w:t>
            </w:r>
          </w:p>
          <w:p w14:paraId="468CDA95" w14:textId="55BDE30D" w:rsidR="00B60DEA" w:rsidRDefault="00B60DEA" w:rsidP="00B60DEA">
            <w:pPr>
              <w:jc w:val="both"/>
              <w:rPr>
                <w:rFonts w:ascii="Arial" w:hAnsi="Arial" w:cs="Arial"/>
                <w:b/>
                <w:color w:val="1E1E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t xml:space="preserve"> Poésie</w:t>
            </w:r>
          </w:p>
          <w:p w14:paraId="0F64E542" w14:textId="144CD9D7" w:rsidR="00B60DEA" w:rsidRPr="00B60DEA" w:rsidRDefault="00B60DEA" w:rsidP="006B0863">
            <w:pPr>
              <w:jc w:val="both"/>
              <w:rPr>
                <w:rFonts w:ascii="Arial" w:hAnsi="Arial" w:cs="Arial"/>
                <w:b/>
                <w:color w:val="1E1E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b/>
                <w:color w:val="1E1E1C"/>
                <w:sz w:val="20"/>
                <w:szCs w:val="20"/>
              </w:rPr>
              <w:t xml:space="preserve"> </w:t>
            </w:r>
            <w:r w:rsidR="006B0863">
              <w:rPr>
                <w:rFonts w:ascii="Arial" w:hAnsi="Arial" w:cs="Arial"/>
                <w:b/>
                <w:color w:val="1E1E1C"/>
                <w:sz w:val="20"/>
                <w:szCs w:val="20"/>
              </w:rPr>
              <w:t>Humour</w:t>
            </w:r>
          </w:p>
        </w:tc>
      </w:tr>
      <w:tr w:rsidR="00341296" w:rsidRPr="000D0A9C" w14:paraId="25D0A5A6" w14:textId="77777777" w:rsidTr="0037124A">
        <w:trPr>
          <w:trHeight w:val="26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C175" w14:textId="107F62FC" w:rsidR="00341296" w:rsidRDefault="00341296" w:rsidP="0034129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Présentation du projet de création (70% du temps de la résidence)</w:t>
            </w:r>
          </w:p>
          <w:p w14:paraId="6BE7A88D" w14:textId="393DE1AA" w:rsidR="00341296" w:rsidRPr="00D76653" w:rsidRDefault="00341296" w:rsidP="003412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Présentation synthétique du projet de création et de ses thématiques, en lien avec les thématiques éligibles </w:t>
            </w:r>
            <w:r w:rsidR="006B0863">
              <w:rPr>
                <w:rFonts w:ascii="Arial" w:hAnsi="Arial" w:cs="Arial"/>
                <w:i/>
                <w:sz w:val="20"/>
                <w:szCs w:val="20"/>
              </w:rPr>
              <w:t>dans le cadre d</w:t>
            </w:r>
            <w:r>
              <w:rPr>
                <w:rFonts w:ascii="Arial" w:hAnsi="Arial" w:cs="Arial"/>
                <w:i/>
                <w:sz w:val="20"/>
                <w:szCs w:val="20"/>
              </w:rPr>
              <w:t>es résidences Babel</w:t>
            </w:r>
          </w:p>
          <w:p w14:paraId="46EFD9A2" w14:textId="77777777" w:rsidR="00341296" w:rsidRDefault="00341296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92F9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2D47218F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3B95941C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17E7755B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4DEE704D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5DCA7FC3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20DB77D8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4B8BC02F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227679C9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2575BF4E" w14:textId="77777777" w:rsidR="00341296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7A7CEE58" w14:textId="362ADD3A" w:rsidR="00341296" w:rsidRPr="00425585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</w:tc>
      </w:tr>
      <w:tr w:rsidR="00341296" w:rsidRPr="000D0A9C" w14:paraId="6C3B3016" w14:textId="77777777" w:rsidTr="0037124A">
        <w:trPr>
          <w:trHeight w:val="26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9723" w14:textId="77777777" w:rsidR="00341296" w:rsidRDefault="003412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Présentation de la structure</w:t>
            </w:r>
            <w:r w:rsidRPr="000D0A9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d’accueil</w:t>
            </w:r>
          </w:p>
          <w:p w14:paraId="7182E996" w14:textId="24EEF02E" w:rsidR="00341296" w:rsidRPr="00D76653" w:rsidRDefault="00341296" w:rsidP="003412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Nom de la structure, ville et présentation succincte de ses activités</w:t>
            </w:r>
          </w:p>
          <w:p w14:paraId="653A6CD9" w14:textId="28DC2F55" w:rsidR="00341296" w:rsidRDefault="003412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BC51" w14:textId="77777777" w:rsidR="00341296" w:rsidRPr="00425585" w:rsidRDefault="00341296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</w:tc>
      </w:tr>
      <w:tr w:rsidR="0000431E" w:rsidRPr="000D0A9C" w14:paraId="362956CC" w14:textId="77777777" w:rsidTr="0037124A">
        <w:trPr>
          <w:trHeight w:val="26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5BD28" w14:textId="77777777" w:rsidR="0000431E" w:rsidRDefault="0000431E">
            <w:pPr>
              <w:rPr>
                <w:rFonts w:ascii="Arial" w:hAnsi="Arial" w:cs="Arial"/>
                <w:b/>
              </w:rPr>
            </w:pPr>
          </w:p>
          <w:p w14:paraId="65D6A9AE" w14:textId="77777777" w:rsidR="0000431E" w:rsidRDefault="0000431E">
            <w:pPr>
              <w:rPr>
                <w:rFonts w:ascii="Arial" w:hAnsi="Arial" w:cs="Arial"/>
                <w:b/>
              </w:rPr>
            </w:pPr>
          </w:p>
          <w:p w14:paraId="773865AE" w14:textId="77777777" w:rsidR="0000431E" w:rsidRDefault="0000431E">
            <w:pPr>
              <w:rPr>
                <w:rFonts w:ascii="Arial" w:hAnsi="Arial" w:cs="Arial"/>
                <w:b/>
              </w:rPr>
            </w:pPr>
          </w:p>
          <w:p w14:paraId="49A1AC83" w14:textId="77777777" w:rsidR="0000431E" w:rsidRDefault="0000431E">
            <w:pPr>
              <w:rPr>
                <w:rFonts w:ascii="Arial" w:hAnsi="Arial" w:cs="Arial"/>
                <w:b/>
              </w:rPr>
            </w:pPr>
          </w:p>
          <w:p w14:paraId="5A63F16F" w14:textId="04A8C76D" w:rsidR="0000431E" w:rsidRPr="000D0A9C" w:rsidRDefault="0000431E" w:rsidP="00CC1E2E">
            <w:pPr>
              <w:jc w:val="both"/>
              <w:rPr>
                <w:rFonts w:ascii="Arial" w:hAnsi="Arial" w:cs="Arial"/>
              </w:rPr>
            </w:pPr>
            <w:r w:rsidRPr="000D0A9C">
              <w:rPr>
                <w:rFonts w:ascii="Arial" w:hAnsi="Arial" w:cs="Arial"/>
                <w:b/>
              </w:rPr>
              <w:t>P</w:t>
            </w:r>
            <w:r w:rsidR="00341296">
              <w:rPr>
                <w:rFonts w:ascii="Arial" w:hAnsi="Arial" w:cs="Arial"/>
                <w:b/>
              </w:rPr>
              <w:t xml:space="preserve">résentation du </w:t>
            </w:r>
            <w:r w:rsidRPr="000D0A9C">
              <w:rPr>
                <w:rFonts w:ascii="Arial" w:hAnsi="Arial" w:cs="Arial"/>
                <w:b/>
              </w:rPr>
              <w:t xml:space="preserve">volet transmission </w:t>
            </w:r>
            <w:r>
              <w:rPr>
                <w:rFonts w:ascii="Arial" w:hAnsi="Arial" w:cs="Arial"/>
                <w:b/>
              </w:rPr>
              <w:t xml:space="preserve">(30% </w:t>
            </w:r>
            <w:r w:rsidR="00341296">
              <w:rPr>
                <w:rFonts w:ascii="Arial" w:hAnsi="Arial" w:cs="Arial"/>
                <w:b/>
              </w:rPr>
              <w:t xml:space="preserve">du temps de la bourse </w:t>
            </w:r>
            <w:r>
              <w:rPr>
                <w:rFonts w:ascii="Arial" w:hAnsi="Arial" w:cs="Arial"/>
                <w:b/>
              </w:rPr>
              <w:t>soit 20 jours)</w:t>
            </w:r>
          </w:p>
          <w:p w14:paraId="06FB43FD" w14:textId="260A0C4C" w:rsidR="00373B86" w:rsidRPr="00341296" w:rsidRDefault="00341296" w:rsidP="0006257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Présenter le type d’actions envisagées, leur format, les publics ciblés, en lien avec le projet de l’artiste et les activités du lieu d’accueil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E553" w14:textId="77777777" w:rsidR="0000431E" w:rsidRPr="00425585" w:rsidRDefault="0000431E" w:rsidP="003C0778">
            <w:pPr>
              <w:jc w:val="both"/>
              <w:rPr>
                <w:rFonts w:ascii="Arial" w:hAnsi="Arial" w:cs="Arial"/>
                <w:bCs/>
                <w:color w:val="000000"/>
                <w:sz w:val="20"/>
                <w:lang w:eastAsia="fr-FR"/>
              </w:rPr>
            </w:pPr>
          </w:p>
          <w:p w14:paraId="764985A1" w14:textId="77777777" w:rsidR="0000431E" w:rsidRDefault="0000431E" w:rsidP="003C0778">
            <w:pPr>
              <w:jc w:val="both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7D9861A7" w14:textId="77777777" w:rsidR="0000431E" w:rsidRDefault="0000431E" w:rsidP="003C0778">
            <w:pPr>
              <w:jc w:val="both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9E740B9" w14:textId="77777777" w:rsidR="0000431E" w:rsidRDefault="0000431E" w:rsidP="003C0778">
            <w:pPr>
              <w:jc w:val="both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17AAD931" w14:textId="77777777" w:rsidR="0000431E" w:rsidRDefault="0000431E" w:rsidP="003C0778">
            <w:pPr>
              <w:jc w:val="both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105AFA6E" w14:textId="77777777" w:rsidR="0000431E" w:rsidRDefault="0000431E" w:rsidP="003C0778">
            <w:pPr>
              <w:jc w:val="both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0D460855" w14:textId="77777777" w:rsidR="0000431E" w:rsidRDefault="0000431E" w:rsidP="003C0778">
            <w:pPr>
              <w:jc w:val="both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2BA6B76" w14:textId="77777777" w:rsidR="0000431E" w:rsidRDefault="0000431E" w:rsidP="003C0778">
            <w:pPr>
              <w:jc w:val="both"/>
              <w:rPr>
                <w:rFonts w:ascii="Arial" w:hAnsi="Arial" w:cs="Arial"/>
                <w:bCs/>
                <w:color w:val="000000"/>
                <w:lang w:eastAsia="fr-FR"/>
              </w:rPr>
            </w:pPr>
          </w:p>
          <w:p w14:paraId="54B96BC0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68679571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68DCF115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7F199515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13793A65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2CC20098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299DA122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1F3B6DFE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45F77E8B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42BE6919" w14:textId="77777777" w:rsidR="0000431E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  <w:p w14:paraId="1DD2AC51" w14:textId="77777777" w:rsidR="0000431E" w:rsidRPr="000D0A9C" w:rsidRDefault="0000431E" w:rsidP="003C0778">
            <w:pPr>
              <w:jc w:val="both"/>
              <w:rPr>
                <w:rFonts w:ascii="Arial" w:hAnsi="Arial" w:cs="Arial"/>
                <w:color w:val="000000"/>
                <w:lang w:eastAsia="fr-FR"/>
              </w:rPr>
            </w:pPr>
          </w:p>
        </w:tc>
      </w:tr>
      <w:tr w:rsidR="0000431E" w:rsidRPr="000D0A9C" w14:paraId="15D62734" w14:textId="77777777" w:rsidTr="0037124A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7DDC8" w14:textId="44916C25" w:rsidR="0000431E" w:rsidRDefault="0000431E" w:rsidP="00727E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Calendrier </w:t>
            </w:r>
            <w:r w:rsidR="00341296">
              <w:rPr>
                <w:rFonts w:ascii="Arial" w:hAnsi="Arial" w:cs="Arial"/>
                <w:b/>
              </w:rPr>
              <w:t>de la résidence</w:t>
            </w:r>
          </w:p>
          <w:p w14:paraId="560056D9" w14:textId="27BC4C23" w:rsidR="0000431E" w:rsidRPr="00341296" w:rsidRDefault="0000431E" w:rsidP="0034129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579F5">
              <w:rPr>
                <w:rFonts w:ascii="Arial" w:hAnsi="Arial" w:cs="Arial"/>
                <w:i/>
                <w:sz w:val="20"/>
                <w:szCs w:val="20"/>
              </w:rPr>
              <w:t>Phasage et temps forts</w:t>
            </w:r>
            <w:r w:rsidR="00341296">
              <w:rPr>
                <w:rFonts w:ascii="Arial" w:hAnsi="Arial" w:cs="Arial"/>
                <w:i/>
                <w:sz w:val="20"/>
                <w:szCs w:val="20"/>
              </w:rPr>
              <w:t xml:space="preserve"> pré-identifiés : événements importants,</w:t>
            </w:r>
            <w:r w:rsidR="002E60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4086C">
              <w:rPr>
                <w:rFonts w:ascii="Arial" w:hAnsi="Arial" w:cs="Arial"/>
                <w:i/>
                <w:sz w:val="20"/>
                <w:szCs w:val="20"/>
              </w:rPr>
              <w:t xml:space="preserve">inauguration, </w:t>
            </w:r>
            <w:r w:rsidR="00341296">
              <w:rPr>
                <w:rFonts w:ascii="Arial" w:hAnsi="Arial" w:cs="Arial"/>
                <w:i/>
                <w:sz w:val="20"/>
                <w:szCs w:val="20"/>
              </w:rPr>
              <w:t>restitution…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A583" w14:textId="77777777" w:rsidR="0000431E" w:rsidRPr="000D0A9C" w:rsidRDefault="0000431E">
            <w:pPr>
              <w:snapToGrid w:val="0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27AA74E6" w14:textId="77777777" w:rsidR="0000431E" w:rsidRPr="000D0A9C" w:rsidRDefault="0000431E">
            <w:pPr>
              <w:snapToGrid w:val="0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51535B05" w14:textId="77777777" w:rsidR="0000431E" w:rsidRPr="000D0A9C" w:rsidRDefault="0000431E">
            <w:pPr>
              <w:snapToGrid w:val="0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05D7A2E4" w14:textId="77777777" w:rsidR="0000431E" w:rsidRPr="000D0A9C" w:rsidRDefault="0000431E">
            <w:pPr>
              <w:snapToGrid w:val="0"/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14:paraId="3C90B0A9" w14:textId="77777777" w:rsidR="0000431E" w:rsidRPr="000D0A9C" w:rsidRDefault="0000431E">
            <w:pPr>
              <w:snapToGrid w:val="0"/>
              <w:jc w:val="both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00431E" w:rsidRPr="000D0A9C" w14:paraId="33263181" w14:textId="77777777" w:rsidTr="0037124A">
        <w:trPr>
          <w:trHeight w:val="9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D4CC" w14:textId="77777777" w:rsidR="00341296" w:rsidRDefault="0000431E" w:rsidP="00B1682F">
            <w:pPr>
              <w:jc w:val="both"/>
              <w:rPr>
                <w:rFonts w:ascii="Arial" w:hAnsi="Arial" w:cs="Arial"/>
                <w:b/>
              </w:rPr>
            </w:pPr>
            <w:r w:rsidRPr="000D0A9C">
              <w:rPr>
                <w:rFonts w:ascii="Arial" w:hAnsi="Arial" w:cs="Arial"/>
                <w:b/>
              </w:rPr>
              <w:t>Partenariats</w:t>
            </w:r>
            <w:r w:rsidR="00341296">
              <w:rPr>
                <w:rFonts w:ascii="Arial" w:hAnsi="Arial" w:cs="Arial"/>
                <w:b/>
              </w:rPr>
              <w:t xml:space="preserve"> potentiels</w:t>
            </w:r>
          </w:p>
          <w:p w14:paraId="70ADCDF8" w14:textId="2751766B" w:rsidR="00341296" w:rsidRPr="000D0A9C" w:rsidRDefault="00341296" w:rsidP="000625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Présenter les partenaires pré-identifiés pour le projet, au-delà de la structure d’accueil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9429" w14:textId="77777777" w:rsidR="0000431E" w:rsidRPr="000D0A9C" w:rsidRDefault="0000431E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0C1DA637" w14:textId="77777777" w:rsidR="0000431E" w:rsidRDefault="0000431E" w:rsidP="00727E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FE4CB33" w14:textId="77777777" w:rsidR="001D196F" w:rsidRDefault="001D196F" w:rsidP="00727E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16166D13" w14:textId="77777777" w:rsidR="001D196F" w:rsidRDefault="001D196F" w:rsidP="00727E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817C67B" w14:textId="17543F8B" w:rsidR="001D196F" w:rsidRPr="000D0A9C" w:rsidRDefault="001D196F" w:rsidP="00727E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296" w:rsidRPr="000D0A9C" w14:paraId="07B462A3" w14:textId="77777777" w:rsidTr="0037124A">
        <w:trPr>
          <w:trHeight w:val="9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F594B" w14:textId="77777777" w:rsidR="00341296" w:rsidRDefault="00341296" w:rsidP="00B1682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et valorisation de la résidence</w:t>
            </w:r>
          </w:p>
          <w:p w14:paraId="7C819FE3" w14:textId="7DC19DEC" w:rsidR="00341296" w:rsidRPr="000D0A9C" w:rsidRDefault="00341296" w:rsidP="000625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Préciser les modes de communication envisagés par l’artiste et le lieu d’accueil pour promouvoir la résidence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1CB" w14:textId="77777777" w:rsidR="00341296" w:rsidRPr="000D0A9C" w:rsidRDefault="00341296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129E9FE" w14:textId="523DBB87" w:rsidR="0000431E" w:rsidRDefault="0000431E" w:rsidP="00894FA3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szCs w:val="24"/>
        </w:rPr>
      </w:pPr>
    </w:p>
    <w:sectPr w:rsidR="0000431E" w:rsidSect="0000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FF63" w14:textId="77777777" w:rsidR="00932DA0" w:rsidRDefault="00932DA0" w:rsidP="007A18DB">
      <w:pPr>
        <w:spacing w:after="0" w:line="240" w:lineRule="auto"/>
      </w:pPr>
      <w:r>
        <w:separator/>
      </w:r>
    </w:p>
  </w:endnote>
  <w:endnote w:type="continuationSeparator" w:id="0">
    <w:p w14:paraId="556F79A9" w14:textId="77777777" w:rsidR="00932DA0" w:rsidRDefault="00932DA0" w:rsidP="007A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BF5E" w14:textId="77777777" w:rsidR="002F13FA" w:rsidRDefault="002F13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794D" w14:textId="77777777" w:rsidR="007A18DB" w:rsidRDefault="007A18DB" w:rsidP="007A18DB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7BCA8ECE" wp14:editId="24D561DC">
          <wp:extent cx="1238400" cy="373341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PART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793" cy="41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38FE" w14:textId="77777777" w:rsidR="002F13FA" w:rsidRDefault="002F13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E7AA" w14:textId="77777777" w:rsidR="00932DA0" w:rsidRDefault="00932DA0" w:rsidP="007A18DB">
      <w:pPr>
        <w:spacing w:after="0" w:line="240" w:lineRule="auto"/>
      </w:pPr>
      <w:r>
        <w:separator/>
      </w:r>
    </w:p>
  </w:footnote>
  <w:footnote w:type="continuationSeparator" w:id="0">
    <w:p w14:paraId="1F5BF05D" w14:textId="77777777" w:rsidR="00932DA0" w:rsidRDefault="00932DA0" w:rsidP="007A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672CE" w14:textId="50456350" w:rsidR="00584D53" w:rsidRDefault="00584D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1868" w14:textId="37B6DD0A" w:rsidR="00584D53" w:rsidRDefault="0000431E">
    <w:pPr>
      <w:pStyle w:val="En-tte"/>
    </w:pPr>
    <w:r>
      <w:rPr>
        <w:rFonts w:ascii="Arial" w:hAnsi="Arial" w:cs="Arial"/>
        <w:b/>
        <w:noProof/>
        <w:lang w:eastAsia="fr-FR"/>
      </w:rPr>
      <w:drawing>
        <wp:inline distT="0" distB="0" distL="0" distR="0" wp14:anchorId="2CC82099" wp14:editId="7EBAD8CA">
          <wp:extent cx="2006600" cy="1288448"/>
          <wp:effectExtent l="0" t="0" r="0" b="6985"/>
          <wp:docPr id="1" name="Image 1" descr="Logo campus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ampus_page-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339" cy="129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CBF33" w14:textId="4D1F9935" w:rsidR="00584D53" w:rsidRDefault="00584D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B32AA2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1B703E80"/>
    <w:multiLevelType w:val="hybridMultilevel"/>
    <w:tmpl w:val="CA98A552"/>
    <w:lvl w:ilvl="0" w:tplc="C6400F60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32790"/>
    <w:multiLevelType w:val="hybridMultilevel"/>
    <w:tmpl w:val="1F405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1B6"/>
    <w:multiLevelType w:val="hybridMultilevel"/>
    <w:tmpl w:val="0B0ACFE0"/>
    <w:lvl w:ilvl="0" w:tplc="271481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303A5"/>
    <w:multiLevelType w:val="hybridMultilevel"/>
    <w:tmpl w:val="012E9572"/>
    <w:lvl w:ilvl="0" w:tplc="C6400F60"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392FAE"/>
    <w:multiLevelType w:val="hybridMultilevel"/>
    <w:tmpl w:val="DBF4C0D8"/>
    <w:lvl w:ilvl="0" w:tplc="075A52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A5C6C"/>
    <w:multiLevelType w:val="hybridMultilevel"/>
    <w:tmpl w:val="6C427C26"/>
    <w:lvl w:ilvl="0" w:tplc="075A52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9259FB"/>
    <w:multiLevelType w:val="hybridMultilevel"/>
    <w:tmpl w:val="57CCB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13543"/>
    <w:multiLevelType w:val="hybridMultilevel"/>
    <w:tmpl w:val="1B387AB6"/>
    <w:lvl w:ilvl="0" w:tplc="075A52A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D165E0"/>
    <w:multiLevelType w:val="hybridMultilevel"/>
    <w:tmpl w:val="FEDCE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74024"/>
    <w:multiLevelType w:val="hybridMultilevel"/>
    <w:tmpl w:val="BC8A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704E6"/>
    <w:multiLevelType w:val="hybridMultilevel"/>
    <w:tmpl w:val="32AC7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80DB9"/>
    <w:multiLevelType w:val="hybridMultilevel"/>
    <w:tmpl w:val="55CA7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D13B3"/>
    <w:multiLevelType w:val="hybridMultilevel"/>
    <w:tmpl w:val="0C8CB026"/>
    <w:lvl w:ilvl="0" w:tplc="271481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59"/>
    <w:rsid w:val="0000431E"/>
    <w:rsid w:val="000441FD"/>
    <w:rsid w:val="00045656"/>
    <w:rsid w:val="00052398"/>
    <w:rsid w:val="00061128"/>
    <w:rsid w:val="0006257F"/>
    <w:rsid w:val="00070487"/>
    <w:rsid w:val="0007054D"/>
    <w:rsid w:val="00074A85"/>
    <w:rsid w:val="000E1D48"/>
    <w:rsid w:val="0014086C"/>
    <w:rsid w:val="00143882"/>
    <w:rsid w:val="001941A4"/>
    <w:rsid w:val="001C5750"/>
    <w:rsid w:val="001D196F"/>
    <w:rsid w:val="002051A9"/>
    <w:rsid w:val="00224841"/>
    <w:rsid w:val="00235B3E"/>
    <w:rsid w:val="00273667"/>
    <w:rsid w:val="00285902"/>
    <w:rsid w:val="002948FE"/>
    <w:rsid w:val="002C5161"/>
    <w:rsid w:val="002D3950"/>
    <w:rsid w:val="002E6049"/>
    <w:rsid w:val="002F13FA"/>
    <w:rsid w:val="00324364"/>
    <w:rsid w:val="00332CEA"/>
    <w:rsid w:val="00341296"/>
    <w:rsid w:val="00361755"/>
    <w:rsid w:val="0037124A"/>
    <w:rsid w:val="00373B86"/>
    <w:rsid w:val="00377B49"/>
    <w:rsid w:val="003A7133"/>
    <w:rsid w:val="003C7772"/>
    <w:rsid w:val="003E552E"/>
    <w:rsid w:val="004023E1"/>
    <w:rsid w:val="00462321"/>
    <w:rsid w:val="0046597C"/>
    <w:rsid w:val="00500A42"/>
    <w:rsid w:val="0050482A"/>
    <w:rsid w:val="00504982"/>
    <w:rsid w:val="005153EB"/>
    <w:rsid w:val="00516676"/>
    <w:rsid w:val="0053417D"/>
    <w:rsid w:val="005846C4"/>
    <w:rsid w:val="00584D53"/>
    <w:rsid w:val="00591EF6"/>
    <w:rsid w:val="005C1709"/>
    <w:rsid w:val="005F4D87"/>
    <w:rsid w:val="00626C34"/>
    <w:rsid w:val="00677F27"/>
    <w:rsid w:val="006B0863"/>
    <w:rsid w:val="006E68F8"/>
    <w:rsid w:val="006F2114"/>
    <w:rsid w:val="007067F0"/>
    <w:rsid w:val="00746645"/>
    <w:rsid w:val="00746CF5"/>
    <w:rsid w:val="007A18DB"/>
    <w:rsid w:val="00834275"/>
    <w:rsid w:val="008517C8"/>
    <w:rsid w:val="00862201"/>
    <w:rsid w:val="008900B3"/>
    <w:rsid w:val="008A1270"/>
    <w:rsid w:val="008A2698"/>
    <w:rsid w:val="008C1936"/>
    <w:rsid w:val="008C7897"/>
    <w:rsid w:val="008D6D19"/>
    <w:rsid w:val="008E7B99"/>
    <w:rsid w:val="008F20D5"/>
    <w:rsid w:val="00906316"/>
    <w:rsid w:val="0093219F"/>
    <w:rsid w:val="00932DA0"/>
    <w:rsid w:val="0097673F"/>
    <w:rsid w:val="009C6A33"/>
    <w:rsid w:val="00A26A8B"/>
    <w:rsid w:val="00A558C1"/>
    <w:rsid w:val="00A67E84"/>
    <w:rsid w:val="00A851AE"/>
    <w:rsid w:val="00B15043"/>
    <w:rsid w:val="00B16986"/>
    <w:rsid w:val="00B20460"/>
    <w:rsid w:val="00B2530D"/>
    <w:rsid w:val="00B27D6E"/>
    <w:rsid w:val="00B35253"/>
    <w:rsid w:val="00B45B15"/>
    <w:rsid w:val="00B471AE"/>
    <w:rsid w:val="00B60DEA"/>
    <w:rsid w:val="00B820E7"/>
    <w:rsid w:val="00B96B58"/>
    <w:rsid w:val="00BA46C0"/>
    <w:rsid w:val="00BB30B5"/>
    <w:rsid w:val="00C1686A"/>
    <w:rsid w:val="00C534DD"/>
    <w:rsid w:val="00C90097"/>
    <w:rsid w:val="00CD702B"/>
    <w:rsid w:val="00CF1496"/>
    <w:rsid w:val="00D006BD"/>
    <w:rsid w:val="00D11999"/>
    <w:rsid w:val="00D8340D"/>
    <w:rsid w:val="00D97B4A"/>
    <w:rsid w:val="00DA6C4C"/>
    <w:rsid w:val="00DF721C"/>
    <w:rsid w:val="00E02659"/>
    <w:rsid w:val="00E20765"/>
    <w:rsid w:val="00E26447"/>
    <w:rsid w:val="00EA2437"/>
    <w:rsid w:val="00EC3CCC"/>
    <w:rsid w:val="00EC748A"/>
    <w:rsid w:val="00F71C35"/>
    <w:rsid w:val="00F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2BEFC6"/>
  <w15:chartTrackingRefBased/>
  <w15:docId w15:val="{914DAAC6-849C-497D-817D-3786B81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2398"/>
    <w:pPr>
      <w:outlineLvl w:val="0"/>
    </w:pPr>
    <w:rPr>
      <w:rFonts w:ascii="Arial" w:hAnsi="Arial" w:cs="Arial"/>
      <w:b/>
      <w:bCs/>
      <w:color w:val="FFC000"/>
      <w:sz w:val="28"/>
      <w:szCs w:val="20"/>
      <w:u w:val="sing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52398"/>
    <w:pPr>
      <w:outlineLvl w:val="1"/>
    </w:pPr>
    <w:rPr>
      <w:sz w:val="22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7C8"/>
    <w:pPr>
      <w:ind w:left="720"/>
      <w:contextualSpacing/>
    </w:pPr>
  </w:style>
  <w:style w:type="character" w:styleId="Lienhypertexte">
    <w:name w:val="Hyperlink"/>
    <w:rsid w:val="0032436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32436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324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nhideWhenUsed/>
    <w:rsid w:val="007A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8DB"/>
  </w:style>
  <w:style w:type="paragraph" w:styleId="Pieddepage">
    <w:name w:val="footer"/>
    <w:basedOn w:val="Normal"/>
    <w:link w:val="PieddepageCar"/>
    <w:unhideWhenUsed/>
    <w:rsid w:val="007A1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8DB"/>
  </w:style>
  <w:style w:type="character" w:customStyle="1" w:styleId="Titre1Car">
    <w:name w:val="Titre 1 Car"/>
    <w:basedOn w:val="Policepardfaut"/>
    <w:link w:val="Titre1"/>
    <w:uiPriority w:val="9"/>
    <w:rsid w:val="00052398"/>
    <w:rPr>
      <w:rFonts w:ascii="Arial" w:hAnsi="Arial" w:cs="Arial"/>
      <w:b/>
      <w:bCs/>
      <w:color w:val="FFC000"/>
      <w:sz w:val="28"/>
      <w:szCs w:val="2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523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23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23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23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239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398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52398"/>
    <w:pPr>
      <w:jc w:val="center"/>
    </w:pPr>
    <w:rPr>
      <w:rFonts w:ascii="Arial" w:hAnsi="Arial" w:cs="Arial"/>
      <w:b/>
      <w:color w:val="000000" w:themeColor="text1"/>
      <w:sz w:val="36"/>
      <w:szCs w:val="3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052398"/>
    <w:rPr>
      <w:rFonts w:ascii="Arial" w:hAnsi="Arial" w:cs="Arial"/>
      <w:b/>
      <w:color w:val="000000" w:themeColor="text1"/>
      <w:sz w:val="36"/>
      <w:szCs w:val="36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ous-titre">
    <w:name w:val="Subtitle"/>
    <w:basedOn w:val="Titre1"/>
    <w:next w:val="Normal"/>
    <w:link w:val="Sous-titreCar"/>
    <w:uiPriority w:val="11"/>
    <w:qFormat/>
    <w:rsid w:val="00052398"/>
    <w:pPr>
      <w:jc w:val="center"/>
    </w:pPr>
    <w:rPr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052398"/>
    <w:rPr>
      <w:rFonts w:ascii="Arial" w:hAnsi="Arial" w:cs="Arial"/>
      <w:b/>
      <w:bCs/>
      <w:color w:val="FFC000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052398"/>
    <w:rPr>
      <w:rFonts w:ascii="Arial" w:hAnsi="Arial" w:cs="Arial"/>
      <w:b/>
      <w:bCs/>
      <w:color w:val="FFC00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D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D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4D53"/>
    <w:rPr>
      <w:vertAlign w:val="superscript"/>
    </w:rPr>
  </w:style>
  <w:style w:type="paragraph" w:customStyle="1" w:styleId="Default">
    <w:name w:val="Default"/>
    <w:rsid w:val="00194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5F98-F0F4-4FE4-8C35-57384283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Bamby Camara</dc:creator>
  <cp:keywords/>
  <dc:description/>
  <cp:lastModifiedBy>Clemence Theveniau</cp:lastModifiedBy>
  <cp:revision>7</cp:revision>
  <dcterms:created xsi:type="dcterms:W3CDTF">2024-07-05T15:25:00Z</dcterms:created>
  <dcterms:modified xsi:type="dcterms:W3CDTF">2024-08-28T09:53:00Z</dcterms:modified>
</cp:coreProperties>
</file>